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53AF7" w14:textId="77777777" w:rsidR="00B705EC" w:rsidRDefault="004A6C7F">
      <w:pPr>
        <w:jc w:val="right"/>
        <w:rPr>
          <w:b/>
        </w:rPr>
      </w:pPr>
      <w:r>
        <w:rPr>
          <w:b/>
          <w:noProof/>
        </w:rPr>
        <w:drawing>
          <wp:inline distT="114300" distB="114300" distL="114300" distR="114300" wp14:anchorId="05BA98B1" wp14:editId="62807512">
            <wp:extent cx="1204913" cy="70220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7022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B3BC3E" w14:textId="77777777" w:rsidR="00B705EC" w:rsidRDefault="004A6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p w14:paraId="6D497E4C" w14:textId="77777777" w:rsidR="00B705EC" w:rsidRDefault="00B705EC">
      <w:pPr>
        <w:jc w:val="both"/>
        <w:rPr>
          <w:b/>
        </w:rPr>
      </w:pPr>
    </w:p>
    <w:tbl>
      <w:tblPr>
        <w:tblStyle w:val="a"/>
        <w:tblW w:w="8543" w:type="dxa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316"/>
      </w:tblGrid>
      <w:tr w:rsidR="00B705EC" w14:paraId="287AF042" w14:textId="77777777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377F1967" w14:textId="77777777" w:rsidR="00B705EC" w:rsidRDefault="004A6C7F">
            <w:pPr>
              <w:jc w:val="both"/>
              <w:rPr>
                <w:b/>
              </w:rPr>
            </w:pPr>
            <w:r>
              <w:rPr>
                <w:b/>
              </w:rPr>
              <w:t>Job Title:</w:t>
            </w:r>
          </w:p>
          <w:p w14:paraId="21FE5E8F" w14:textId="77777777" w:rsidR="00B705EC" w:rsidRDefault="00B705EC">
            <w:pPr>
              <w:jc w:val="both"/>
              <w:rPr>
                <w:b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367E5B22" w14:textId="77777777" w:rsidR="00B705EC" w:rsidRDefault="004A6C7F">
            <w:pPr>
              <w:jc w:val="both"/>
              <w:rPr>
                <w:b/>
              </w:rPr>
            </w:pPr>
            <w:r>
              <w:rPr>
                <w:b/>
              </w:rPr>
              <w:t>Tech Lead</w:t>
            </w:r>
          </w:p>
        </w:tc>
      </w:tr>
      <w:tr w:rsidR="00B705EC" w14:paraId="26DCDD76" w14:textId="77777777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F5FE3B4" w14:textId="77777777" w:rsidR="00B705EC" w:rsidRDefault="004A6C7F">
            <w:pPr>
              <w:jc w:val="both"/>
              <w:rPr>
                <w:b/>
              </w:rPr>
            </w:pPr>
            <w:r>
              <w:rPr>
                <w:b/>
              </w:rPr>
              <w:t>Location/Area:</w:t>
            </w:r>
          </w:p>
          <w:p w14:paraId="6CAF2E0E" w14:textId="77777777" w:rsidR="00B705EC" w:rsidRDefault="00B705EC">
            <w:pPr>
              <w:jc w:val="both"/>
              <w:rPr>
                <w:b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786BBBC" w14:textId="77777777" w:rsidR="00B705EC" w:rsidRDefault="004A6C7F">
            <w:pPr>
              <w:jc w:val="both"/>
              <w:rPr>
                <w:b/>
              </w:rPr>
            </w:pPr>
            <w:r>
              <w:rPr>
                <w:b/>
              </w:rPr>
              <w:t>Edinburgh</w:t>
            </w:r>
          </w:p>
        </w:tc>
      </w:tr>
      <w:tr w:rsidR="00B705EC" w14:paraId="10AFC3C0" w14:textId="77777777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228BA42" w14:textId="77777777" w:rsidR="00B705EC" w:rsidRDefault="004A6C7F">
            <w:pPr>
              <w:jc w:val="both"/>
              <w:rPr>
                <w:b/>
              </w:rPr>
            </w:pPr>
            <w:r>
              <w:rPr>
                <w:b/>
              </w:rPr>
              <w:t>Responsible to:</w:t>
            </w:r>
          </w:p>
          <w:p w14:paraId="6F7E26E7" w14:textId="77777777" w:rsidR="00B705EC" w:rsidRDefault="00B705EC">
            <w:pPr>
              <w:jc w:val="both"/>
              <w:rPr>
                <w:b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5A75D36" w14:textId="77777777" w:rsidR="00B705EC" w:rsidRDefault="004A6C7F">
            <w:pPr>
              <w:jc w:val="both"/>
              <w:rPr>
                <w:b/>
              </w:rPr>
            </w:pPr>
            <w:r>
              <w:rPr>
                <w:b/>
              </w:rPr>
              <w:t>Head of Engineering</w:t>
            </w:r>
          </w:p>
        </w:tc>
      </w:tr>
      <w:tr w:rsidR="00B705EC" w14:paraId="2AD8ECF9" w14:textId="77777777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1F55C24" w14:textId="77777777" w:rsidR="00B705EC" w:rsidRDefault="004A6C7F">
            <w:pPr>
              <w:jc w:val="both"/>
              <w:rPr>
                <w:b/>
              </w:rPr>
            </w:pPr>
            <w:r>
              <w:rPr>
                <w:b/>
              </w:rPr>
              <w:t>Normal hours of work:</w:t>
            </w:r>
          </w:p>
          <w:p w14:paraId="7CDC9E2D" w14:textId="77777777" w:rsidR="00B705EC" w:rsidRDefault="00B705EC">
            <w:pPr>
              <w:jc w:val="both"/>
              <w:rPr>
                <w:b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36AD2107" w14:textId="77777777" w:rsidR="00B705EC" w:rsidRDefault="004A6C7F">
            <w:pPr>
              <w:jc w:val="both"/>
              <w:rPr>
                <w:b/>
              </w:rPr>
            </w:pPr>
            <w:r>
              <w:rPr>
                <w:b/>
              </w:rPr>
              <w:t>NOTIONALLY 40 PW – Occasional requirement to work irregular hours and to travel</w:t>
            </w:r>
          </w:p>
        </w:tc>
      </w:tr>
      <w:tr w:rsidR="00B705EC" w14:paraId="7C8E0EEF" w14:textId="77777777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F07E7B8" w14:textId="77777777" w:rsidR="00B705EC" w:rsidRDefault="004A6C7F">
            <w:pPr>
              <w:jc w:val="both"/>
              <w:rPr>
                <w:b/>
              </w:rPr>
            </w:pPr>
            <w:r>
              <w:rPr>
                <w:b/>
              </w:rPr>
              <w:t>Squad/Ownership:</w:t>
            </w:r>
          </w:p>
          <w:p w14:paraId="4D5160D3" w14:textId="77777777" w:rsidR="00B705EC" w:rsidRDefault="00B705EC">
            <w:pPr>
              <w:jc w:val="both"/>
              <w:rPr>
                <w:b/>
              </w:rPr>
            </w:pPr>
          </w:p>
        </w:tc>
        <w:tc>
          <w:tcPr>
            <w:tcW w:w="5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5FC5678" w14:textId="77777777" w:rsidR="00B705EC" w:rsidRDefault="004A6C7F">
            <w:pPr>
              <w:jc w:val="both"/>
              <w:rPr>
                <w:b/>
              </w:rPr>
            </w:pPr>
            <w:r>
              <w:rPr>
                <w:b/>
              </w:rPr>
              <w:t>App Squad</w:t>
            </w:r>
          </w:p>
        </w:tc>
      </w:tr>
    </w:tbl>
    <w:p w14:paraId="70DFE2C1" w14:textId="77777777" w:rsidR="00B705EC" w:rsidRDefault="00B705EC">
      <w:pPr>
        <w:jc w:val="both"/>
        <w:rPr>
          <w:b/>
        </w:rPr>
      </w:pPr>
    </w:p>
    <w:p w14:paraId="580AF0BC" w14:textId="77777777" w:rsidR="00B705EC" w:rsidRDefault="00B705EC">
      <w:pPr>
        <w:jc w:val="both"/>
      </w:pPr>
    </w:p>
    <w:p w14:paraId="36C2486B" w14:textId="77777777" w:rsidR="00B705EC" w:rsidRDefault="004A6C7F">
      <w:pPr>
        <w:jc w:val="both"/>
        <w:rPr>
          <w:b/>
        </w:rPr>
      </w:pPr>
      <w:r>
        <w:rPr>
          <w:b/>
        </w:rPr>
        <w:t>Scope and General Purpose of the Job:</w:t>
      </w:r>
    </w:p>
    <w:p w14:paraId="56610ED5" w14:textId="77777777" w:rsidR="00B705EC" w:rsidRDefault="00B705EC">
      <w:pPr>
        <w:jc w:val="both"/>
        <w:rPr>
          <w:b/>
        </w:rPr>
      </w:pPr>
    </w:p>
    <w:p w14:paraId="6482D2AD" w14:textId="77777777" w:rsidR="00B705EC" w:rsidRDefault="004A6C7F">
      <w:pPr>
        <w:jc w:val="both"/>
      </w:pPr>
      <w:r>
        <w:t xml:space="preserve">You will be the Tech Lead of the App Squad, a small and dynamic cross-functional team, where your role will be focused on leading the development of apps generated by the </w:t>
      </w:r>
      <w:proofErr w:type="spellStart"/>
      <w:r>
        <w:t>Criton</w:t>
      </w:r>
      <w:proofErr w:type="spellEnd"/>
      <w:r>
        <w:t xml:space="preserve"> platform. </w:t>
      </w:r>
    </w:p>
    <w:p w14:paraId="09D913C3" w14:textId="77777777" w:rsidR="00B705EC" w:rsidRDefault="00B705EC">
      <w:pPr>
        <w:jc w:val="both"/>
      </w:pPr>
    </w:p>
    <w:p w14:paraId="67D7DC4E" w14:textId="77777777" w:rsidR="00B705EC" w:rsidRDefault="004A6C7F">
      <w:pPr>
        <w:jc w:val="both"/>
      </w:pPr>
      <w:proofErr w:type="spellStart"/>
      <w:r>
        <w:t>Criton</w:t>
      </w:r>
      <w:proofErr w:type="spellEnd"/>
      <w:r>
        <w:t xml:space="preserve"> is the first DIY app builder for the hospitality industry and allows property owners, ranging from single vacation rental owners to big hotel chain owners to build their own mobile apps. </w:t>
      </w:r>
      <w:bookmarkStart w:id="0" w:name="_GoBack"/>
      <w:r>
        <w:t>The App Squad is fully responsible for the development, testin</w:t>
      </w:r>
      <w:r>
        <w:t>g and maintenance of the apps generated by the platform.</w:t>
      </w:r>
    </w:p>
    <w:bookmarkEnd w:id="0"/>
    <w:p w14:paraId="5F2B8C94" w14:textId="77777777" w:rsidR="00B705EC" w:rsidRDefault="00B705EC">
      <w:pPr>
        <w:jc w:val="both"/>
      </w:pPr>
    </w:p>
    <w:p w14:paraId="24BCE75A" w14:textId="77777777" w:rsidR="00B705EC" w:rsidRDefault="00B705EC">
      <w:pPr>
        <w:jc w:val="both"/>
      </w:pPr>
    </w:p>
    <w:p w14:paraId="7E043C83" w14:textId="77777777" w:rsidR="00B705EC" w:rsidRDefault="004A6C7F">
      <w:pPr>
        <w:jc w:val="both"/>
        <w:rPr>
          <w:b/>
        </w:rPr>
      </w:pPr>
      <w:r>
        <w:rPr>
          <w:b/>
        </w:rPr>
        <w:t>Responsibilities:</w:t>
      </w:r>
    </w:p>
    <w:p w14:paraId="03925F1C" w14:textId="77777777" w:rsidR="00B705EC" w:rsidRDefault="004A6C7F" w:rsidP="00BA284F">
      <w:pPr>
        <w:numPr>
          <w:ilvl w:val="0"/>
          <w:numId w:val="9"/>
        </w:numPr>
        <w:contextualSpacing/>
        <w:jc w:val="both"/>
      </w:pPr>
      <w:bookmarkStart w:id="1" w:name="_Hlk507664787"/>
      <w:r>
        <w:t>Implementing user stories and tech stories through clean, maintainable code, together with the squad (at least 75% of the time will be spent coding)</w:t>
      </w:r>
    </w:p>
    <w:p w14:paraId="21576FD8" w14:textId="77777777" w:rsidR="00B705EC" w:rsidRDefault="004A6C7F" w:rsidP="00BA284F">
      <w:pPr>
        <w:numPr>
          <w:ilvl w:val="0"/>
          <w:numId w:val="9"/>
        </w:numPr>
        <w:contextualSpacing/>
        <w:jc w:val="both"/>
      </w:pPr>
      <w:r>
        <w:t>Setting and documenting coding</w:t>
      </w:r>
      <w:r>
        <w:t xml:space="preserve"> guidelines, best practices and standards for the area of the codebase which the squad is responsible for (</w:t>
      </w:r>
      <w:proofErr w:type="spellStart"/>
      <w:r>
        <w:t>criton-cms</w:t>
      </w:r>
      <w:proofErr w:type="spellEnd"/>
      <w:r>
        <w:t xml:space="preserve">, </w:t>
      </w:r>
      <w:proofErr w:type="spellStart"/>
      <w:r>
        <w:t>criton-api</w:t>
      </w:r>
      <w:proofErr w:type="spellEnd"/>
      <w:r>
        <w:t>)</w:t>
      </w:r>
    </w:p>
    <w:p w14:paraId="326A6D90" w14:textId="77777777" w:rsidR="00B705EC" w:rsidRDefault="004A6C7F" w:rsidP="00BA284F">
      <w:pPr>
        <w:numPr>
          <w:ilvl w:val="0"/>
          <w:numId w:val="9"/>
        </w:numPr>
        <w:contextualSpacing/>
        <w:jc w:val="both"/>
      </w:pPr>
      <w:r>
        <w:t>Working closely with the product manager to maintain the squad’s product backlog and refine and estimate stories</w:t>
      </w:r>
    </w:p>
    <w:p w14:paraId="37F9FAB7" w14:textId="77777777" w:rsidR="00B705EC" w:rsidRDefault="004A6C7F" w:rsidP="00BA284F">
      <w:pPr>
        <w:numPr>
          <w:ilvl w:val="0"/>
          <w:numId w:val="9"/>
        </w:numPr>
        <w:contextualSpacing/>
        <w:jc w:val="both"/>
      </w:pPr>
      <w:r>
        <w:t xml:space="preserve">Proactively </w:t>
      </w:r>
      <w:r>
        <w:t>managing technical debts by keeping track of them and prioritising tech stories to be addressed</w:t>
      </w:r>
    </w:p>
    <w:p w14:paraId="0C140A50" w14:textId="77777777" w:rsidR="00B705EC" w:rsidRDefault="004A6C7F" w:rsidP="00BA284F">
      <w:pPr>
        <w:numPr>
          <w:ilvl w:val="0"/>
          <w:numId w:val="9"/>
        </w:numPr>
        <w:contextualSpacing/>
        <w:jc w:val="both"/>
      </w:pPr>
      <w:r>
        <w:t>Owning the technical design process for the part of the codebase which the squad is responsible for (</w:t>
      </w:r>
      <w:proofErr w:type="spellStart"/>
      <w:r>
        <w:t>criton</w:t>
      </w:r>
      <w:proofErr w:type="spellEnd"/>
      <w:r>
        <w:t xml:space="preserve">-app, </w:t>
      </w:r>
      <w:proofErr w:type="spellStart"/>
      <w:r>
        <w:t>criton</w:t>
      </w:r>
      <w:proofErr w:type="spellEnd"/>
      <w:r>
        <w:t>-distribution)</w:t>
      </w:r>
    </w:p>
    <w:p w14:paraId="77DC4BA4" w14:textId="77777777" w:rsidR="00B705EC" w:rsidRDefault="004A6C7F" w:rsidP="00BA284F">
      <w:pPr>
        <w:numPr>
          <w:ilvl w:val="0"/>
          <w:numId w:val="9"/>
        </w:numPr>
        <w:contextualSpacing/>
        <w:jc w:val="both"/>
      </w:pPr>
      <w:r>
        <w:t>Providing mentorship and g</w:t>
      </w:r>
      <w:r>
        <w:t>uidance to other members of the squad</w:t>
      </w:r>
    </w:p>
    <w:p w14:paraId="594ED5B4" w14:textId="77777777" w:rsidR="00B705EC" w:rsidRDefault="004A6C7F" w:rsidP="00BA284F">
      <w:pPr>
        <w:numPr>
          <w:ilvl w:val="0"/>
          <w:numId w:val="9"/>
        </w:numPr>
        <w:contextualSpacing/>
        <w:jc w:val="both"/>
      </w:pPr>
      <w:r>
        <w:t>Identifying headcount needs, communicating them to the Head of Engineering, and working together with the Head of Engineering and recruitment to acquire new talent for the squad</w:t>
      </w:r>
    </w:p>
    <w:p w14:paraId="40692F6F" w14:textId="77777777" w:rsidR="00B705EC" w:rsidRDefault="004A6C7F" w:rsidP="00BA284F">
      <w:pPr>
        <w:numPr>
          <w:ilvl w:val="0"/>
          <w:numId w:val="9"/>
        </w:numPr>
        <w:contextualSpacing/>
        <w:jc w:val="both"/>
      </w:pPr>
      <w:r>
        <w:t>Participating in performance reviews for</w:t>
      </w:r>
      <w:r>
        <w:t xml:space="preserve"> members of the squad</w:t>
      </w:r>
    </w:p>
    <w:p w14:paraId="1E4D9562" w14:textId="77777777" w:rsidR="00B705EC" w:rsidRDefault="004A6C7F" w:rsidP="00BA284F">
      <w:pPr>
        <w:numPr>
          <w:ilvl w:val="0"/>
          <w:numId w:val="9"/>
        </w:numPr>
        <w:contextualSpacing/>
        <w:jc w:val="both"/>
      </w:pPr>
      <w:r>
        <w:t>Onboarding new engineers on the squad</w:t>
      </w:r>
    </w:p>
    <w:p w14:paraId="2168A533" w14:textId="77777777" w:rsidR="00B705EC" w:rsidRDefault="004A6C7F" w:rsidP="00BA284F">
      <w:pPr>
        <w:numPr>
          <w:ilvl w:val="0"/>
          <w:numId w:val="9"/>
        </w:numPr>
        <w:contextualSpacing/>
        <w:jc w:val="both"/>
      </w:pPr>
      <w:r>
        <w:t>Promptly escalating issues, which affect product delivery and quality, which are beyond scope of influence and reporting them to the Head of Engineering</w:t>
      </w:r>
    </w:p>
    <w:bookmarkEnd w:id="1"/>
    <w:p w14:paraId="46964BC6" w14:textId="77777777" w:rsidR="00B705EC" w:rsidRDefault="004A6C7F">
      <w:pPr>
        <w:numPr>
          <w:ilvl w:val="0"/>
          <w:numId w:val="3"/>
        </w:numPr>
        <w:contextualSpacing/>
        <w:jc w:val="both"/>
      </w:pPr>
      <w:r>
        <w:lastRenderedPageBreak/>
        <w:t xml:space="preserve">Acting as the primary point of contact for </w:t>
      </w:r>
      <w:r>
        <w:t>the squad</w:t>
      </w:r>
    </w:p>
    <w:p w14:paraId="0EE5D841" w14:textId="77777777" w:rsidR="00B705EC" w:rsidRDefault="00B705EC">
      <w:pPr>
        <w:jc w:val="both"/>
      </w:pPr>
    </w:p>
    <w:p w14:paraId="22A5E99E" w14:textId="77777777" w:rsidR="00B705EC" w:rsidRDefault="004A6C7F">
      <w:pPr>
        <w:jc w:val="both"/>
        <w:rPr>
          <w:b/>
        </w:rPr>
      </w:pPr>
      <w:r>
        <w:rPr>
          <w:b/>
        </w:rPr>
        <w:t>Required skills</w:t>
      </w:r>
    </w:p>
    <w:p w14:paraId="5200081F" w14:textId="77777777" w:rsidR="00B705EC" w:rsidRDefault="00B705EC">
      <w:pPr>
        <w:jc w:val="both"/>
        <w:rPr>
          <w:b/>
        </w:rPr>
      </w:pPr>
    </w:p>
    <w:p w14:paraId="6644702A" w14:textId="77777777" w:rsidR="00B705EC" w:rsidRDefault="004A6C7F">
      <w:pPr>
        <w:numPr>
          <w:ilvl w:val="0"/>
          <w:numId w:val="6"/>
        </w:numPr>
        <w:contextualSpacing/>
        <w:jc w:val="both"/>
      </w:pPr>
      <w:proofErr w:type="gramStart"/>
      <w:r>
        <w:t>HTML(</w:t>
      </w:r>
      <w:proofErr w:type="gramEnd"/>
      <w:r>
        <w:t xml:space="preserve">5), CSS(3), </w:t>
      </w:r>
      <w:proofErr w:type="spellStart"/>
      <w:r>
        <w:t>Javascript</w:t>
      </w:r>
      <w:proofErr w:type="spellEnd"/>
      <w:r>
        <w:t>, Angular 2+</w:t>
      </w:r>
    </w:p>
    <w:p w14:paraId="6A8FF277" w14:textId="77777777" w:rsidR="00B705EC" w:rsidRDefault="004A6C7F">
      <w:pPr>
        <w:numPr>
          <w:ilvl w:val="0"/>
          <w:numId w:val="6"/>
        </w:numPr>
        <w:contextualSpacing/>
        <w:jc w:val="both"/>
      </w:pPr>
      <w:r>
        <w:t>Experience with Hybrid mobile app development frameworks - Apache Cordova, Ionic</w:t>
      </w:r>
    </w:p>
    <w:p w14:paraId="2F55BF0F" w14:textId="77777777" w:rsidR="00B705EC" w:rsidRDefault="004A6C7F">
      <w:pPr>
        <w:numPr>
          <w:ilvl w:val="0"/>
          <w:numId w:val="6"/>
        </w:numPr>
        <w:contextualSpacing/>
        <w:jc w:val="both"/>
      </w:pPr>
      <w:r>
        <w:t>Familiar with app distribution processes (App Store and/or Google Play Store)</w:t>
      </w:r>
    </w:p>
    <w:p w14:paraId="078F77A5" w14:textId="77777777" w:rsidR="00B705EC" w:rsidRDefault="004A6C7F">
      <w:pPr>
        <w:numPr>
          <w:ilvl w:val="0"/>
          <w:numId w:val="6"/>
        </w:numPr>
        <w:contextualSpacing/>
        <w:jc w:val="both"/>
      </w:pPr>
      <w:r>
        <w:t>Familiar with using Restful A</w:t>
      </w:r>
      <w:r>
        <w:t>PIs</w:t>
      </w:r>
    </w:p>
    <w:p w14:paraId="25EDBC93" w14:textId="77777777" w:rsidR="00B705EC" w:rsidRDefault="004A6C7F">
      <w:pPr>
        <w:numPr>
          <w:ilvl w:val="0"/>
          <w:numId w:val="7"/>
        </w:numPr>
        <w:contextualSpacing/>
        <w:jc w:val="both"/>
      </w:pPr>
      <w:r>
        <w:t>Writing automated tests, Test-driven development</w:t>
      </w:r>
    </w:p>
    <w:p w14:paraId="2C681FC1" w14:textId="77777777" w:rsidR="00B705EC" w:rsidRDefault="004A6C7F">
      <w:pPr>
        <w:numPr>
          <w:ilvl w:val="0"/>
          <w:numId w:val="7"/>
        </w:numPr>
        <w:contextualSpacing/>
        <w:jc w:val="both"/>
      </w:pPr>
      <w:r>
        <w:t>Ability to work collaboratively with the rest of the product development team to discuss and define requirements</w:t>
      </w:r>
    </w:p>
    <w:p w14:paraId="31970C7A" w14:textId="77777777" w:rsidR="00B705EC" w:rsidRDefault="004A6C7F">
      <w:pPr>
        <w:numPr>
          <w:ilvl w:val="0"/>
          <w:numId w:val="4"/>
        </w:numPr>
        <w:contextualSpacing/>
        <w:jc w:val="both"/>
      </w:pPr>
      <w:r>
        <w:t xml:space="preserve">Version control - Git, Bitbucket or </w:t>
      </w:r>
      <w:proofErr w:type="spellStart"/>
      <w:r>
        <w:t>Github</w:t>
      </w:r>
      <w:proofErr w:type="spellEnd"/>
    </w:p>
    <w:p w14:paraId="0AC6643D" w14:textId="77777777" w:rsidR="00B705EC" w:rsidRDefault="004A6C7F">
      <w:pPr>
        <w:numPr>
          <w:ilvl w:val="0"/>
          <w:numId w:val="4"/>
        </w:numPr>
        <w:contextualSpacing/>
        <w:jc w:val="both"/>
      </w:pPr>
      <w:r>
        <w:t>Proactive and versatile</w:t>
      </w:r>
    </w:p>
    <w:p w14:paraId="7800294F" w14:textId="77777777" w:rsidR="00B705EC" w:rsidRDefault="004A6C7F">
      <w:pPr>
        <w:numPr>
          <w:ilvl w:val="0"/>
          <w:numId w:val="4"/>
        </w:numPr>
        <w:contextualSpacing/>
        <w:jc w:val="both"/>
      </w:pPr>
      <w:r>
        <w:t>Willingness to take ownership and be accountable for one’s work</w:t>
      </w:r>
    </w:p>
    <w:p w14:paraId="393DC1E6" w14:textId="77777777" w:rsidR="00B705EC" w:rsidRDefault="004A6C7F">
      <w:pPr>
        <w:numPr>
          <w:ilvl w:val="0"/>
          <w:numId w:val="5"/>
        </w:numPr>
        <w:contextualSpacing/>
        <w:jc w:val="both"/>
      </w:pPr>
      <w:r>
        <w:t xml:space="preserve">Ability and willingness to continuously keep up-to-date with latest technologies and rapidly learn </w:t>
      </w:r>
      <w:proofErr w:type="gramStart"/>
      <w:r>
        <w:t>new technologies</w:t>
      </w:r>
      <w:proofErr w:type="gramEnd"/>
    </w:p>
    <w:p w14:paraId="11445452" w14:textId="77777777" w:rsidR="00B705EC" w:rsidRDefault="004A6C7F">
      <w:pPr>
        <w:numPr>
          <w:ilvl w:val="0"/>
          <w:numId w:val="5"/>
        </w:numPr>
        <w:contextualSpacing/>
        <w:jc w:val="both"/>
      </w:pPr>
      <w:r>
        <w:t xml:space="preserve">Aspire to engineering excellence – be able to write scalable, maintainable, </w:t>
      </w:r>
      <w:r>
        <w:t>efficient, and beautiful code</w:t>
      </w:r>
    </w:p>
    <w:p w14:paraId="0563975F" w14:textId="77777777" w:rsidR="00B705EC" w:rsidRDefault="004A6C7F">
      <w:pPr>
        <w:numPr>
          <w:ilvl w:val="0"/>
          <w:numId w:val="5"/>
        </w:numPr>
        <w:contextualSpacing/>
        <w:jc w:val="both"/>
      </w:pPr>
      <w:r>
        <w:t>Previous experience with leading a technical team is an advantage, but not compulsory</w:t>
      </w:r>
    </w:p>
    <w:p w14:paraId="58B2D939" w14:textId="77777777" w:rsidR="00B705EC" w:rsidRDefault="00B705EC">
      <w:pPr>
        <w:jc w:val="both"/>
      </w:pPr>
    </w:p>
    <w:p w14:paraId="60444502" w14:textId="77777777" w:rsidR="00B705EC" w:rsidRDefault="004A6C7F">
      <w:pPr>
        <w:jc w:val="both"/>
        <w:rPr>
          <w:b/>
        </w:rPr>
      </w:pPr>
      <w:r>
        <w:rPr>
          <w:b/>
        </w:rPr>
        <w:t>Other Duties:</w:t>
      </w:r>
    </w:p>
    <w:p w14:paraId="36184DBF" w14:textId="77777777" w:rsidR="00B705EC" w:rsidRDefault="00B705EC">
      <w:pPr>
        <w:jc w:val="both"/>
      </w:pPr>
    </w:p>
    <w:p w14:paraId="5D6B6111" w14:textId="77777777" w:rsidR="00B705EC" w:rsidRDefault="004A6C7F">
      <w:pPr>
        <w:numPr>
          <w:ilvl w:val="0"/>
          <w:numId w:val="8"/>
        </w:numPr>
        <w:jc w:val="both"/>
      </w:pPr>
      <w:r>
        <w:t>To carry out such duties as may be reasonably requested from time to time in addition to the main duties associated with the</w:t>
      </w:r>
      <w:r>
        <w:t xml:space="preserve"> role.</w:t>
      </w:r>
    </w:p>
    <w:p w14:paraId="7B77AA5B" w14:textId="77777777" w:rsidR="00B705EC" w:rsidRDefault="004A6C7F">
      <w:pPr>
        <w:numPr>
          <w:ilvl w:val="0"/>
          <w:numId w:val="8"/>
        </w:numPr>
        <w:jc w:val="both"/>
      </w:pPr>
      <w:r>
        <w:t>To be aware of individual responsibility for health and safety of self and others in the workplace and to adhere to the Company’s health and safety policy and procedures.</w:t>
      </w:r>
    </w:p>
    <w:p w14:paraId="38CF5574" w14:textId="77777777" w:rsidR="00B705EC" w:rsidRDefault="00B705EC">
      <w:pPr>
        <w:ind w:left="720"/>
      </w:pPr>
    </w:p>
    <w:p w14:paraId="050E084E" w14:textId="77777777" w:rsidR="00B705EC" w:rsidRDefault="00B705EC">
      <w:pPr>
        <w:jc w:val="both"/>
        <w:rPr>
          <w:b/>
        </w:rPr>
      </w:pPr>
    </w:p>
    <w:p w14:paraId="06613E8E" w14:textId="77777777" w:rsidR="00B705EC" w:rsidRDefault="004A6C7F">
      <w:pPr>
        <w:jc w:val="both"/>
        <w:rPr>
          <w:b/>
        </w:rPr>
      </w:pPr>
      <w:r>
        <w:rPr>
          <w:b/>
        </w:rPr>
        <w:t>Key Result Areas:</w:t>
      </w:r>
    </w:p>
    <w:p w14:paraId="5BA97320" w14:textId="77777777" w:rsidR="00B705EC" w:rsidRDefault="00B705EC">
      <w:pPr>
        <w:jc w:val="both"/>
        <w:rPr>
          <w:b/>
        </w:rPr>
      </w:pPr>
    </w:p>
    <w:p w14:paraId="0EB26C8B" w14:textId="77777777" w:rsidR="00B705EC" w:rsidRDefault="004A6C7F">
      <w:pPr>
        <w:numPr>
          <w:ilvl w:val="0"/>
          <w:numId w:val="2"/>
        </w:numPr>
        <w:jc w:val="both"/>
      </w:pPr>
      <w:r>
        <w:t>The squad delivers quality, low-defect software according</w:t>
      </w:r>
      <w:r>
        <w:t xml:space="preserve"> to plan and estimates</w:t>
      </w:r>
    </w:p>
    <w:p w14:paraId="6DFAC2C5" w14:textId="77777777" w:rsidR="00B705EC" w:rsidRDefault="004A6C7F">
      <w:pPr>
        <w:numPr>
          <w:ilvl w:val="0"/>
          <w:numId w:val="2"/>
        </w:numPr>
        <w:jc w:val="both"/>
      </w:pPr>
      <w:r>
        <w:t>Effective communication of updates on progress</w:t>
      </w:r>
    </w:p>
    <w:p w14:paraId="480EFB33" w14:textId="77777777" w:rsidR="00B705EC" w:rsidRDefault="004A6C7F">
      <w:pPr>
        <w:numPr>
          <w:ilvl w:val="0"/>
          <w:numId w:val="2"/>
        </w:numPr>
        <w:jc w:val="both"/>
      </w:pPr>
      <w:r>
        <w:t>Good documentation to ensure resilience of business</w:t>
      </w:r>
    </w:p>
    <w:p w14:paraId="01C7A248" w14:textId="77777777" w:rsidR="00B705EC" w:rsidRDefault="004A6C7F">
      <w:pPr>
        <w:numPr>
          <w:ilvl w:val="0"/>
          <w:numId w:val="2"/>
        </w:numPr>
        <w:jc w:val="both"/>
      </w:pPr>
      <w:r>
        <w:t>Meeting deadlines and commitments</w:t>
      </w:r>
    </w:p>
    <w:p w14:paraId="62A953F5" w14:textId="77777777" w:rsidR="00B705EC" w:rsidRDefault="004A6C7F">
      <w:pPr>
        <w:numPr>
          <w:ilvl w:val="0"/>
          <w:numId w:val="2"/>
        </w:numPr>
        <w:jc w:val="both"/>
      </w:pPr>
      <w:r>
        <w:t>Confidentiality of Company and Client business information as measured by breaches of same.</w:t>
      </w:r>
    </w:p>
    <w:p w14:paraId="1506D9DE" w14:textId="77777777" w:rsidR="00B705EC" w:rsidRDefault="004A6C7F">
      <w:pPr>
        <w:numPr>
          <w:ilvl w:val="0"/>
          <w:numId w:val="2"/>
        </w:numPr>
        <w:jc w:val="both"/>
      </w:pPr>
      <w:proofErr w:type="spellStart"/>
      <w:r>
        <w:t>Self dev</w:t>
      </w:r>
      <w:r>
        <w:t>elopment</w:t>
      </w:r>
      <w:proofErr w:type="spellEnd"/>
      <w:r>
        <w:t xml:space="preserve"> to meet the needs of the business.</w:t>
      </w:r>
    </w:p>
    <w:p w14:paraId="42E0C76E" w14:textId="77777777" w:rsidR="00B705EC" w:rsidRDefault="00B705EC">
      <w:pPr>
        <w:jc w:val="both"/>
      </w:pPr>
    </w:p>
    <w:p w14:paraId="444FA020" w14:textId="77777777" w:rsidR="00B705EC" w:rsidRDefault="004A6C7F">
      <w:pPr>
        <w:jc w:val="both"/>
        <w:rPr>
          <w:b/>
        </w:rPr>
      </w:pPr>
      <w:r>
        <w:rPr>
          <w:b/>
        </w:rPr>
        <w:t>Constraints:</w:t>
      </w:r>
    </w:p>
    <w:p w14:paraId="3DBECB4F" w14:textId="77777777" w:rsidR="00B705EC" w:rsidRDefault="00B705EC">
      <w:pPr>
        <w:jc w:val="both"/>
        <w:rPr>
          <w:b/>
        </w:rPr>
      </w:pPr>
    </w:p>
    <w:p w14:paraId="5B8A6DD0" w14:textId="77777777" w:rsidR="00B705EC" w:rsidRDefault="004A6C7F">
      <w:pPr>
        <w:numPr>
          <w:ilvl w:val="0"/>
          <w:numId w:val="1"/>
        </w:numPr>
        <w:jc w:val="both"/>
      </w:pPr>
      <w:r>
        <w:t>Communication with the Press</w:t>
      </w:r>
    </w:p>
    <w:p w14:paraId="68A3B5C7" w14:textId="77777777" w:rsidR="00B705EC" w:rsidRDefault="004A6C7F">
      <w:pPr>
        <w:numPr>
          <w:ilvl w:val="0"/>
          <w:numId w:val="1"/>
        </w:numPr>
        <w:jc w:val="both"/>
      </w:pPr>
      <w:r>
        <w:t>Communication with Trades Unions</w:t>
      </w:r>
    </w:p>
    <w:p w14:paraId="6B817EBD" w14:textId="77777777" w:rsidR="00B705EC" w:rsidRDefault="004A6C7F">
      <w:pPr>
        <w:numPr>
          <w:ilvl w:val="0"/>
          <w:numId w:val="1"/>
        </w:numPr>
        <w:jc w:val="both"/>
      </w:pPr>
      <w:r>
        <w:t>Pay rate negotiation or variation of terms of employment.</w:t>
      </w:r>
    </w:p>
    <w:p w14:paraId="61E804A1" w14:textId="77777777" w:rsidR="00B705EC" w:rsidRDefault="00B705EC">
      <w:pPr>
        <w:jc w:val="both"/>
      </w:pPr>
    </w:p>
    <w:p w14:paraId="1D068AF4" w14:textId="77777777" w:rsidR="00B705EC" w:rsidRDefault="00B705EC">
      <w:pPr>
        <w:jc w:val="both"/>
      </w:pPr>
    </w:p>
    <w:p w14:paraId="1F0D6CCA" w14:textId="77777777" w:rsidR="00B705EC" w:rsidRDefault="004A6C7F">
      <w:pPr>
        <w:jc w:val="both"/>
      </w:pPr>
      <w:r>
        <w:t>Job Holder’s declaration:</w:t>
      </w:r>
    </w:p>
    <w:p w14:paraId="6113330F" w14:textId="77777777" w:rsidR="00B705EC" w:rsidRDefault="00B705EC">
      <w:pPr>
        <w:jc w:val="both"/>
      </w:pPr>
    </w:p>
    <w:p w14:paraId="389AB0B3" w14:textId="77777777" w:rsidR="00B705EC" w:rsidRDefault="004A6C7F">
      <w:pPr>
        <w:jc w:val="both"/>
      </w:pPr>
      <w:r>
        <w:t>I have read, understood and agree to carry out the requirements of this Job Description. I further understand that I may clarify any matter associated with this Job Description with the Managing Director.</w:t>
      </w:r>
    </w:p>
    <w:p w14:paraId="21798C3C" w14:textId="77777777" w:rsidR="00B705EC" w:rsidRDefault="00B705EC">
      <w:pPr>
        <w:jc w:val="both"/>
      </w:pPr>
    </w:p>
    <w:p w14:paraId="4F059F08" w14:textId="77777777" w:rsidR="00B705EC" w:rsidRDefault="00B705EC">
      <w:pPr>
        <w:jc w:val="both"/>
      </w:pPr>
    </w:p>
    <w:p w14:paraId="25B2C974" w14:textId="77777777" w:rsidR="00B705EC" w:rsidRDefault="004A6C7F">
      <w:pPr>
        <w:pBdr>
          <w:bottom w:val="single" w:sz="6" w:space="1" w:color="000000"/>
        </w:pBdr>
        <w:jc w:val="both"/>
      </w:pPr>
      <w:r>
        <w:t>Employee Signature:</w:t>
      </w:r>
    </w:p>
    <w:p w14:paraId="56E72EEC" w14:textId="77777777" w:rsidR="00B705EC" w:rsidRDefault="00B705EC">
      <w:pPr>
        <w:jc w:val="both"/>
      </w:pPr>
    </w:p>
    <w:p w14:paraId="7DFFEE05" w14:textId="77777777" w:rsidR="00B705EC" w:rsidRDefault="004A6C7F">
      <w:pPr>
        <w:pBdr>
          <w:bottom w:val="single" w:sz="4" w:space="1" w:color="000000"/>
        </w:pBdr>
        <w:jc w:val="both"/>
      </w:pPr>
      <w:r>
        <w:t>Date:</w:t>
      </w:r>
    </w:p>
    <w:p w14:paraId="5E5B314C" w14:textId="77777777" w:rsidR="00B705EC" w:rsidRDefault="00B705EC">
      <w:pPr>
        <w:jc w:val="both"/>
      </w:pPr>
    </w:p>
    <w:p w14:paraId="6B7F17A2" w14:textId="77777777" w:rsidR="00B705EC" w:rsidRDefault="00B705EC"/>
    <w:sectPr w:rsidR="00B705EC">
      <w:headerReference w:type="default" r:id="rId8"/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D872D" w14:textId="77777777" w:rsidR="004A6C7F" w:rsidRDefault="004A6C7F">
      <w:r>
        <w:separator/>
      </w:r>
    </w:p>
  </w:endnote>
  <w:endnote w:type="continuationSeparator" w:id="0">
    <w:p w14:paraId="20173D37" w14:textId="77777777" w:rsidR="004A6C7F" w:rsidRDefault="004A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1F463" w14:textId="77777777" w:rsidR="004A6C7F" w:rsidRDefault="004A6C7F">
      <w:r>
        <w:separator/>
      </w:r>
    </w:p>
  </w:footnote>
  <w:footnote w:type="continuationSeparator" w:id="0">
    <w:p w14:paraId="42C0ADE6" w14:textId="77777777" w:rsidR="004A6C7F" w:rsidRDefault="004A6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06EC" w14:textId="77777777" w:rsidR="00B705EC" w:rsidRDefault="00B705EC">
    <w:pPr>
      <w:tabs>
        <w:tab w:val="center" w:pos="4153"/>
        <w:tab w:val="right" w:pos="8306"/>
      </w:tabs>
      <w:spacing w:before="70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E09"/>
    <w:multiLevelType w:val="multilevel"/>
    <w:tmpl w:val="A5508E8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C465367"/>
    <w:multiLevelType w:val="multilevel"/>
    <w:tmpl w:val="967465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F65381"/>
    <w:multiLevelType w:val="multilevel"/>
    <w:tmpl w:val="A38222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3E9E61A0"/>
    <w:multiLevelType w:val="multilevel"/>
    <w:tmpl w:val="E3BAF828"/>
    <w:lvl w:ilvl="0">
      <w:start w:val="1"/>
      <w:numFmt w:val="decimal"/>
      <w:lvlText w:val="%1. "/>
      <w:lvlJc w:val="left"/>
      <w:pPr>
        <w:ind w:left="360" w:hanging="360"/>
      </w:pPr>
      <w:rPr>
        <w:rFonts w:ascii="Arial" w:eastAsia="Arial" w:hAnsi="Arial" w:cs="Arial"/>
        <w:b w:val="0"/>
        <w:i w:val="0"/>
        <w:sz w:val="24"/>
        <w:szCs w:val="24"/>
        <w:u w:val="no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BE7210B"/>
    <w:multiLevelType w:val="multilevel"/>
    <w:tmpl w:val="CB5C0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3A220F"/>
    <w:multiLevelType w:val="multilevel"/>
    <w:tmpl w:val="A13E606C"/>
    <w:lvl w:ilvl="0">
      <w:start w:val="1"/>
      <w:numFmt w:val="decimal"/>
      <w:lvlText w:val="%1."/>
      <w:lvlJc w:val="left"/>
      <w:pPr>
        <w:ind w:left="1080" w:hanging="720"/>
      </w:pPr>
      <w:rPr>
        <w:rFonts w:ascii="Century Gothic" w:eastAsia="Century Gothic" w:hAnsi="Century Gothic" w:cs="Century Gothic"/>
        <w:sz w:val="22"/>
        <w:szCs w:val="22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9501219"/>
    <w:multiLevelType w:val="multilevel"/>
    <w:tmpl w:val="FB663D24"/>
    <w:lvl w:ilvl="0">
      <w:start w:val="1"/>
      <w:numFmt w:val="decimal"/>
      <w:lvlText w:val="%1."/>
      <w:lvlJc w:val="left"/>
      <w:pPr>
        <w:ind w:left="720" w:hanging="607"/>
      </w:pPr>
      <w:rPr>
        <w:rFonts w:ascii="Century Gothic" w:eastAsia="Century Gothic" w:hAnsi="Century Gothic" w:cs="Century Gothic"/>
        <w:sz w:val="22"/>
        <w:szCs w:val="22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9221A24"/>
    <w:multiLevelType w:val="multilevel"/>
    <w:tmpl w:val="0FE05F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78971C79"/>
    <w:multiLevelType w:val="multilevel"/>
    <w:tmpl w:val="F7B69C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05EC"/>
    <w:rsid w:val="004A6C7F"/>
    <w:rsid w:val="00874993"/>
    <w:rsid w:val="00B705EC"/>
    <w:rsid w:val="00B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AEA33"/>
  <w15:docId w15:val="{A555E74F-D4C9-499A-8710-E8AC3B26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spacing w:before="140" w:after="120"/>
      <w:ind w:left="720" w:hanging="720"/>
      <w:outlineLvl w:val="2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Subtitle">
    <w:name w:val="Subtitle"/>
    <w:basedOn w:val="Normal"/>
    <w:next w:val="Normal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 Crawford</cp:lastModifiedBy>
  <cp:revision>2</cp:revision>
  <dcterms:created xsi:type="dcterms:W3CDTF">2018-03-01T10:50:00Z</dcterms:created>
  <dcterms:modified xsi:type="dcterms:W3CDTF">2018-03-01T11:15:00Z</dcterms:modified>
</cp:coreProperties>
</file>